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ESTATUTOS DOS CONSELHOS PASTORAIS PAROQUIAIS</w:t>
      </w:r>
    </w:p>
    <w:p w:rsidR="008159BC" w:rsidRDefault="008159BC" w:rsidP="008159BC">
      <w:pPr>
        <w:jc w:val="center"/>
        <w:rPr>
          <w:rFonts w:ascii="Arial" w:hAnsi="Arial" w:cs="Arial"/>
          <w:b w:val="0"/>
          <w:sz w:val="24"/>
          <w:szCs w:val="24"/>
        </w:rPr>
      </w:pPr>
      <w:r w:rsidRPr="00D509F5">
        <w:rPr>
          <w:rFonts w:ascii="Arial" w:hAnsi="Arial" w:cs="Arial"/>
          <w:b w:val="0"/>
          <w:sz w:val="24"/>
          <w:szCs w:val="24"/>
        </w:rPr>
        <w:t>(Mínimo obrigatório)</w:t>
      </w:r>
    </w:p>
    <w:p w:rsidR="008159BC" w:rsidRPr="00247091" w:rsidRDefault="008159BC" w:rsidP="008159BC">
      <w:pPr>
        <w:jc w:val="center"/>
        <w:rPr>
          <w:rFonts w:ascii="Arial" w:hAnsi="Arial" w:cs="Arial"/>
          <w:sz w:val="24"/>
          <w:szCs w:val="24"/>
        </w:rPr>
      </w:pPr>
      <w:r w:rsidRPr="00247091">
        <w:rPr>
          <w:rFonts w:ascii="Arial" w:hAnsi="Arial" w:cs="Arial"/>
          <w:sz w:val="24"/>
          <w:szCs w:val="24"/>
        </w:rPr>
        <w:t>TÍTULO I</w:t>
      </w:r>
    </w:p>
    <w:p w:rsidR="008159BC" w:rsidRPr="00247091" w:rsidRDefault="008159BC" w:rsidP="008159BC">
      <w:pPr>
        <w:jc w:val="center"/>
        <w:rPr>
          <w:rFonts w:ascii="Arial" w:hAnsi="Arial" w:cs="Arial"/>
          <w:i/>
          <w:sz w:val="24"/>
          <w:szCs w:val="24"/>
        </w:rPr>
      </w:pPr>
      <w:r w:rsidRPr="00247091">
        <w:rPr>
          <w:rFonts w:ascii="Arial" w:hAnsi="Arial" w:cs="Arial"/>
          <w:i/>
          <w:sz w:val="24"/>
          <w:szCs w:val="24"/>
        </w:rPr>
        <w:t>DA NATUREZA E DOS FINS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8159BC" w:rsidRDefault="008159BC" w:rsidP="008159BC">
      <w:pPr>
        <w:ind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Art. 1º — O Conselho Pastoral Paroquial, CPP da Paróquia </w:t>
      </w:r>
      <w:proofErr w:type="gramStart"/>
      <w:r>
        <w:rPr>
          <w:rFonts w:ascii="Arial" w:hAnsi="Arial" w:cs="Arial"/>
          <w:b w:val="0"/>
          <w:sz w:val="24"/>
          <w:szCs w:val="24"/>
        </w:rPr>
        <w:t>de ...</w:t>
      </w:r>
      <w:proofErr w:type="gramEnd"/>
      <w:r>
        <w:rPr>
          <w:rFonts w:ascii="Arial" w:hAnsi="Arial" w:cs="Arial"/>
          <w:b w:val="0"/>
          <w:sz w:val="24"/>
          <w:szCs w:val="24"/>
        </w:rPr>
        <w:t>................................................................................., Diocese de Valença, RJ, é um órgão colegiado paroquial, destinado a promover a participação e co-responsabilidade de todas as forças vivas da comunidade, empenhadas na evangelização e na catequese.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§ Único — O CPP destina-se ao diálogo, ao aprofundamento da comunhão, à animação e coordenação de toda a ação pastoral paroquial.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2º — O CPP tem apenas caráter consultivo nas decisões que vier a tomar, conforme determina o Código de Direito Canônico.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§ 1º — Em certas oportunidades, não se encontrando em debates questões que sejam de natureza doutrinária, de fé e moral, ou normas diocesanas e da Igreja Universal, os Párocos poderão conferir ao CPP o voto deliberativo.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§ 2º — Entre as questões que poderão comportar um voto deliberativo do CPP estão </w:t>
      </w:r>
      <w:proofErr w:type="gramStart"/>
      <w:r>
        <w:rPr>
          <w:rFonts w:ascii="Arial" w:hAnsi="Arial" w:cs="Arial"/>
          <w:b w:val="0"/>
          <w:sz w:val="24"/>
          <w:szCs w:val="24"/>
        </w:rPr>
        <w:t>a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realização de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Paroquiais, as opções pastorais do Plano Pastoral Paroquial, a programação das celebrações do Advento, Quaresma, Semana Santa, festas dos Padroeiros e outras.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3º — São atribuições do CPP: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a) Refletir, à luz da Palavra de Deus e do Magistério da Igreja, sobre os problemas da evangelização paroquial e outros julgados oportunos;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b) Julgar, e iluminar os problemas humanos, sociais, morais e religiosos da Comunidade Paroquial e Urbana, à luz do Plano de Deus e dos desígnios divinos;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c) Assumir, </w:t>
      </w:r>
      <w:proofErr w:type="spellStart"/>
      <w:r>
        <w:rPr>
          <w:rFonts w:ascii="Arial" w:hAnsi="Arial" w:cs="Arial"/>
          <w:b w:val="0"/>
          <w:sz w:val="24"/>
          <w:szCs w:val="24"/>
        </w:rPr>
        <w:t>colegialmente</w:t>
      </w:r>
      <w:proofErr w:type="spellEnd"/>
      <w:r>
        <w:rPr>
          <w:rFonts w:ascii="Arial" w:hAnsi="Arial" w:cs="Arial"/>
          <w:b w:val="0"/>
          <w:sz w:val="24"/>
          <w:szCs w:val="24"/>
        </w:rPr>
        <w:t>, com o Pároco e os Vigários Paroquiais, toda a ação evangelizadora dos fiéis e dos ambientes da Comunidade;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d) Organizar e fazer realizar anualmente, pelo menos uma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Pastoral Paroquial;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e) Elaborar, em consonância com as decisões da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Pastoral Paroquial, o Planejamento Pastoral da Paróquia;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ab/>
        <w:t>f) Promover a Pastoral Orgânica, ou de Conjunto, integrando todas as Comunidades, Associações, Grupos, Movimentos, Equipes, Serviços Pastorais da Paróquia.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g) Avaliar, particularmente nos fins de cada semestre, em reuniões ordinárias, todas as atividades realizadas, os resultados obtidos, as possíveis falhas e lacunas de toda a vida paroquial e ação evangelizadora;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h) Fazer-se representar, por dois dos seus qualificados membros leigos no conselho Diocesano de Pastoral, o CDPA;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i) Zelar pela necessária integração entre a Pastoral Paroquial, Regional e Diocesana;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j) Opinar sobre qualquer assunto e problema que lhe for proposto pelo Vigário Regional e pelo Bispo Diocesano.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Pr="00247091" w:rsidRDefault="008159BC" w:rsidP="008159BC">
      <w:pPr>
        <w:jc w:val="center"/>
        <w:rPr>
          <w:rFonts w:ascii="Arial" w:hAnsi="Arial" w:cs="Arial"/>
          <w:sz w:val="24"/>
          <w:szCs w:val="24"/>
        </w:rPr>
      </w:pPr>
      <w:r w:rsidRPr="00247091">
        <w:rPr>
          <w:rFonts w:ascii="Arial" w:hAnsi="Arial" w:cs="Arial"/>
          <w:sz w:val="24"/>
          <w:szCs w:val="24"/>
        </w:rPr>
        <w:t>TÍTULO II</w:t>
      </w:r>
    </w:p>
    <w:p w:rsidR="008159BC" w:rsidRPr="00247091" w:rsidRDefault="008159BC" w:rsidP="008159BC">
      <w:pPr>
        <w:jc w:val="center"/>
        <w:rPr>
          <w:rFonts w:ascii="Arial" w:hAnsi="Arial" w:cs="Arial"/>
          <w:i/>
          <w:sz w:val="24"/>
          <w:szCs w:val="24"/>
        </w:rPr>
      </w:pPr>
      <w:r w:rsidRPr="00247091">
        <w:rPr>
          <w:rFonts w:ascii="Arial" w:hAnsi="Arial" w:cs="Arial"/>
          <w:i/>
          <w:sz w:val="24"/>
          <w:szCs w:val="24"/>
        </w:rPr>
        <w:t>DA COMPOSIÇÃO</w:t>
      </w:r>
    </w:p>
    <w:p w:rsidR="008159BC" w:rsidRDefault="008159BC" w:rsidP="008159BC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3º — O CPP terá ampla participação, tendo o direito e o dever de nele estarem representados: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a) O Pároco e seu(s) Vigários Paroquiais;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b) Uma Religiosa de cada Casa existente na Paróquia;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c) O Coordenador dos Ministérios da Eucaristia;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d) As Coordenações das Catequeses Paroquiais e Escolar;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e) O (a) Coordenadores da Pastoral de Juventude ou Comunidades de Jovens;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f) O casal responsável pelos Encontros de Noivos;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g) Um responsável pelo Catecumenato Batismal;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h) O casal responsável pelos Movimentos ou Grupos de Casais;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i) O (a) responsável pelo Conselho de Cristandade;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j) Os (as) responsáveis pelo Apostolado da Oração</w:t>
      </w:r>
      <w:proofErr w:type="gramStart"/>
      <w:r>
        <w:rPr>
          <w:rFonts w:ascii="Arial" w:hAnsi="Arial" w:cs="Arial"/>
          <w:b w:val="0"/>
          <w:sz w:val="24"/>
          <w:szCs w:val="24"/>
        </w:rPr>
        <w:t>, Liga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Jesus Maria José, Legião de Maria e Conferências Vicentinas;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k) Os (as) responsáveis por Serviços ou Obras como Equipes Litúrgicas, </w:t>
      </w:r>
      <w:proofErr w:type="gramStart"/>
      <w:r>
        <w:rPr>
          <w:rFonts w:ascii="Arial" w:hAnsi="Arial" w:cs="Arial"/>
          <w:b w:val="0"/>
          <w:sz w:val="24"/>
          <w:szCs w:val="24"/>
        </w:rPr>
        <w:t>Pastoral Carcerária, Pastoral da Saúde, Clubes de Mães, Pastoral Operária e Pastoral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da Terra;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ab/>
        <w:t>l) Os (as) responsáveis por cada Comunidade de bairros urbanos ou rurais;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m) Um responsável pela Pastoral do Dízimo ou pelo Conselho Administrativo (ou Conselho de Economia) da Paróquia, e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n) outros eventuais.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TÍTULOS III</w:t>
      </w:r>
    </w:p>
    <w:p w:rsidR="008159BC" w:rsidRDefault="008159BC" w:rsidP="008159B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DOS CARGOS E COMPETÊNCIAS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4º — O CPP terá pelo menos a seguinte direção: Presidente, Coordenador, Secretário e Tesoureiro.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§ 1º — A presidência do CPP caberá sempre, por direito nato, ao Pároco que, eventualmente, poderá vir a ser substituído pelo seu Vigário Paroquial.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§ 2º — A coordenação geral do CPP poderá vir a ser ocupada e exercida por um dos leigos integrantes do mesmo, homem ou mulher.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5º — Cabe ao Presidente do CPP convocar e presidir as reuniões ordinárias e extraordinárias, elaborar a pauta dos trabalhos e, por si ou por outrem, representar o próprio CPP.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6º — Cabe ao Coordenador do CPP o efetivo encaminhamento dos debates e votações, a verificação do quórum e dos votos necessários para a validade das decisões.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7º — É função do Secretário a expedição das cartas de convocação, com pelo menos 48 horas de antecedência, a redação das Atas, a expedição da correspondência e a manutenção do Arquivo.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8º — O representante da Pastoral do Dízimo ou do Conselho Administrativo Paroquial</w:t>
      </w:r>
      <w:proofErr w:type="gramStart"/>
      <w:r>
        <w:rPr>
          <w:rFonts w:ascii="Arial" w:hAnsi="Arial" w:cs="Arial"/>
          <w:b w:val="0"/>
          <w:sz w:val="24"/>
          <w:szCs w:val="24"/>
        </w:rPr>
        <w:t>, será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sempre o Tesoureiro do CPP, cabendo-lhe providenciar os recursos exigidos pelos trabalhos e iniciativas evangelizadoras e catequéticas decididas pelo CPP.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</w:p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</w:p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</w:p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</w:p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TÍTULO IV</w:t>
      </w:r>
    </w:p>
    <w:p w:rsidR="008159BC" w:rsidRDefault="008159BC" w:rsidP="008159B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DAS ASSEMBLEIAS PASTORAIS PAROQUIAIS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Art. 10 — O CPP, em decorrência do art. 2º letra d, providenciará a realização anula de uma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Pastoral Paroquial, preferivelmente nos meses de novembro ou dezembro.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Art. 11 — As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Pastorais Paroquiais, são o órgão colegiado máximo da Paróquia, sendo as suas deliberações de natureza pastoral, normativas para o CPP em todas as suas atividades.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Art. 12 — A menos que o Vigário Episcopal Regional ou o próprio Bispo Diocesano participem da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Pastoral Paroquial, a sua presidência, caberá sempre ao Pároco e, em sua ausência, ao Vigário Paroquial por ele indicado.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Art. 13 — A competência das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Assembleias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Pastorais Paroquiais é ampla, respeitando, porém, o art. 3º e seus § 1º e 2º deste Estatuto.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Art. 14 — Da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Pastoral Paroquial deverão participar, com direito à palavra e ao voto, o Pároco, os Vigários Paroquiais, todos os integrantes do CPP, conforme o art. 4º do título II.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§ Único — O CPP poderá ampliar, apenas com direito à palavra, a participação de outros leigos, religiosos ou não, da Comunidade Paroquial.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Art. 15 — A cada dois anos, a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Pastoral Paroquial deverá ocorrer antes da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Pastoral Diocesana e mesmo da </w:t>
      </w:r>
      <w:proofErr w:type="spellStart"/>
      <w:r>
        <w:rPr>
          <w:rFonts w:ascii="Arial" w:hAnsi="Arial" w:cs="Arial"/>
          <w:b w:val="0"/>
          <w:sz w:val="24"/>
          <w:szCs w:val="24"/>
        </w:rPr>
        <w:t>Assembleia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Pastoral Regional.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V</w:t>
      </w:r>
    </w:p>
    <w:p w:rsidR="008159BC" w:rsidRDefault="008159BC" w:rsidP="008159B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DOS MANDATOS, ELEIÇÕES, QUÓRUM E VOTAÇÕES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Art. 16 </w:t>
      </w:r>
      <w:r>
        <w:rPr>
          <w:rFonts w:ascii="Arial" w:hAnsi="Arial" w:cs="Arial"/>
          <w:b w:val="0"/>
          <w:sz w:val="24"/>
          <w:szCs w:val="24"/>
        </w:rPr>
        <w:softHyphen/>
        <w:t>— A presidência do CPP será exercida pelo Pároco enquanto estiver em vigor sua Provisão de nomeação pelo Bispo Diocesano.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§ Único — O mandato do Vigário Paroquial estender-se-á pelo tempo de sua permanência no cargo.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Art. 17 — Todos os demais membros do CPP terão um mandato de </w:t>
      </w:r>
      <w:proofErr w:type="gramStart"/>
      <w:r>
        <w:rPr>
          <w:rFonts w:ascii="Arial" w:hAnsi="Arial" w:cs="Arial"/>
          <w:b w:val="0"/>
          <w:sz w:val="24"/>
          <w:szCs w:val="24"/>
        </w:rPr>
        <w:t>2 (dois) anos, renovável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por mais dois anos.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ab/>
        <w:t xml:space="preserve">§ Único — A substituição, a mudança ou eventuais razões de força maior, fazem cessar, </w:t>
      </w:r>
      <w:proofErr w:type="spellStart"/>
      <w:r>
        <w:rPr>
          <w:rFonts w:ascii="Arial" w:hAnsi="Arial" w:cs="Arial"/>
          <w:b w:val="0"/>
          <w:sz w:val="24"/>
          <w:szCs w:val="24"/>
        </w:rPr>
        <w:t>ipso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pacto, ou por comunicação do Presidente do CPP, o mandato dos demais representantes de Coordenações Pastorais, Movimentos, Associações, Serviços e Obras da Paróquia.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18 — O início do mandato de todos os membros do CPP, exceção feita para o Pároco e seu Vigário Episcopal, é o dia 1º de março de cada biênio e o término no dia 28 ou 29 de fevereiro.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§ Único — Um mês antes do término do mandato, deverá ser composto e novo CPP e eleita a nova diretoria, nos termos dos artigos 3º e 4º § 1º.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19 — Os cargos de Coordenador e Secretário do CPP são eletivos, votando todos os integrantes do mesmo CPP.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20 — As reuniões do CPP, para a validade de suas decisões, deverão contar com pelo menos metade mais um dos seus integrantes.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21 — As decisões do CPP somente serão válidas se contarem com maioria simples dos votos dos presentes, isto é, metade mais um.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§ Único — No CPP não haverá votos por procuração.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22 — As reuniões do CPP serão mensais ou pelo menos bimensais, podendo ser convocadas reuniões extraordinárias.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TÍTULO VI</w:t>
      </w:r>
      <w:proofErr w:type="gramEnd"/>
    </w:p>
    <w:p w:rsidR="008159BC" w:rsidRDefault="008159BC" w:rsidP="008159BC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DISPOSIÇÃO TRANSITÓRIA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Art. 23 — Este Estatuto entrará em vigor na data de sua aprovação pelo Bispo Diocesano de Valença.</w:t>
      </w:r>
    </w:p>
    <w:p w:rsidR="008159BC" w:rsidRDefault="008159BC" w:rsidP="008159BC">
      <w:pPr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</w:p>
    <w:p w:rsidR="008159BC" w:rsidRDefault="008159BC" w:rsidP="008159BC">
      <w:pPr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Valença, 02 de dezembro de 2014</w:t>
      </w:r>
    </w:p>
    <w:p w:rsidR="008159BC" w:rsidRDefault="008159BC" w:rsidP="008159BC">
      <w:pPr>
        <w:jc w:val="center"/>
        <w:rPr>
          <w:rFonts w:ascii="Arial" w:hAnsi="Arial" w:cs="Arial"/>
          <w:b w:val="0"/>
          <w:sz w:val="24"/>
          <w:szCs w:val="24"/>
        </w:rPr>
      </w:pPr>
    </w:p>
    <w:p w:rsidR="008159BC" w:rsidRP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  <w:r w:rsidRPr="008159BC">
        <w:rPr>
          <w:rFonts w:ascii="Arial" w:hAnsi="Arial" w:cs="Arial"/>
          <w:sz w:val="24"/>
          <w:szCs w:val="24"/>
        </w:rPr>
        <w:t xml:space="preserve">Dom Nelson </w:t>
      </w:r>
      <w:proofErr w:type="spellStart"/>
      <w:r w:rsidRPr="008159BC">
        <w:rPr>
          <w:rFonts w:ascii="Arial" w:hAnsi="Arial" w:cs="Arial"/>
          <w:sz w:val="24"/>
          <w:szCs w:val="24"/>
        </w:rPr>
        <w:t>Francelino</w:t>
      </w:r>
      <w:proofErr w:type="spellEnd"/>
      <w:r w:rsidRPr="008159BC">
        <w:rPr>
          <w:rFonts w:ascii="Arial" w:hAnsi="Arial" w:cs="Arial"/>
          <w:sz w:val="24"/>
          <w:szCs w:val="24"/>
        </w:rPr>
        <w:t xml:space="preserve"> Ferreira,</w:t>
      </w:r>
    </w:p>
    <w:p w:rsidR="008159BC" w:rsidRPr="008159BC" w:rsidRDefault="008159BC" w:rsidP="008159BC">
      <w:pPr>
        <w:jc w:val="center"/>
        <w:rPr>
          <w:rFonts w:ascii="Arial" w:hAnsi="Arial" w:cs="Arial"/>
          <w:sz w:val="24"/>
          <w:szCs w:val="24"/>
        </w:rPr>
      </w:pPr>
      <w:r w:rsidRPr="008159BC">
        <w:rPr>
          <w:rFonts w:ascii="Arial" w:hAnsi="Arial" w:cs="Arial"/>
          <w:sz w:val="24"/>
          <w:szCs w:val="24"/>
        </w:rPr>
        <w:t>Bispo Diocesano</w:t>
      </w:r>
    </w:p>
    <w:sectPr w:rsidR="008159BC" w:rsidRPr="008159BC" w:rsidSect="006C41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59BC"/>
    <w:rsid w:val="00234650"/>
    <w:rsid w:val="006C41CD"/>
    <w:rsid w:val="0081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BC"/>
    <w:pPr>
      <w:spacing w:after="0" w:line="360" w:lineRule="auto"/>
      <w:ind w:right="215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1231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2014-10-20T19:33:00Z</dcterms:created>
  <dcterms:modified xsi:type="dcterms:W3CDTF">2014-10-20T19:35:00Z</dcterms:modified>
</cp:coreProperties>
</file>